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35" w:rsidRPr="00B47D35" w:rsidRDefault="00B47D35" w:rsidP="00B47D35">
      <w:pPr>
        <w:shd w:val="clear" w:color="auto" w:fill="FFFFFF"/>
        <w:bidi/>
        <w:spacing w:before="300" w:after="225" w:line="240" w:lineRule="auto"/>
        <w:outlineLvl w:val="2"/>
        <w:rPr>
          <w:rFonts w:ascii="IRANSans" w:eastAsia="Times New Roman" w:hAnsi="IRANSans" w:cs="B Titr"/>
          <w:b/>
          <w:bCs/>
          <w:color w:val="000000"/>
          <w:sz w:val="36"/>
          <w:szCs w:val="36"/>
          <w:lang w:bidi="fa-IR"/>
        </w:rPr>
      </w:pPr>
      <w:r w:rsidRPr="00B47D35">
        <w:rPr>
          <w:rFonts w:ascii="IRANSans" w:eastAsia="Times New Roman" w:hAnsi="IRANSans" w:cs="B Titr"/>
          <w:b/>
          <w:bCs/>
          <w:color w:val="000000"/>
          <w:sz w:val="36"/>
          <w:szCs w:val="36"/>
          <w:rtl/>
          <w:lang w:bidi="fa-IR"/>
        </w:rPr>
        <w:t>روش کار با هود میکروبی</w:t>
      </w:r>
    </w:p>
    <w:p w:rsidR="00B47D35" w:rsidRPr="00B47D35" w:rsidRDefault="00B47D35" w:rsidP="00B47D35">
      <w:pPr>
        <w:shd w:val="clear" w:color="auto" w:fill="FFFFFF"/>
        <w:bidi/>
        <w:spacing w:after="0"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این</w:t>
      </w:r>
      <w:r w:rsidRPr="00B47D35">
        <w:rPr>
          <w:rFonts w:ascii="IRANSans" w:eastAsia="Times New Roman" w:hAnsi="IRANSans" w:cs="B Titr"/>
          <w:color w:val="000000"/>
          <w:sz w:val="27"/>
          <w:szCs w:val="27"/>
          <w:lang w:bidi="fa-IR"/>
        </w:rPr>
        <w:t> </w:t>
      </w:r>
      <w:hyperlink r:id="rId8" w:tgtFrame="_blank" w:tooltip="صنایع آزمایشگاهی بخشی" w:history="1">
        <w:r w:rsidRPr="00B47D35">
          <w:rPr>
            <w:rFonts w:ascii="IRANSans" w:eastAsia="Times New Roman" w:hAnsi="IRANSans" w:cs="B Titr"/>
            <w:color w:val="1C59A8"/>
            <w:sz w:val="27"/>
            <w:szCs w:val="27"/>
            <w:u w:val="single"/>
            <w:bdr w:val="none" w:sz="0" w:space="0" w:color="auto" w:frame="1"/>
            <w:rtl/>
            <w:lang w:bidi="fa-IR"/>
          </w:rPr>
          <w:t>تجهیزات آزمایشگاهی</w:t>
        </w:r>
      </w:hyperlink>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باید در یک سطح صاف و تراز نصب شوند و حتی الامکان باید تلاش شود که نمونه در داخل آنها با شیب قرار نگیرد. جدا از این امر، باید دقت کنید که هیچ گونه فن الکتریکی مانند پنکه، کولر، سیستم تهویه و دیگر تولیدکننده های جریان هوا در نزدیکی یا مجاورت آن قرار نگیرند</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after="225"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این موضوع به خاطر این واقعیت است که فن ها جریان هوا را تحت تأثیر قرار می‌دهند و به راحتی می‌توانند بازدهی هودها را پایین بیاورند. در حالی که فن ها باید از دستگاه دور نگه داشته شوند، اتصالات گاز باید تا حد امکان به آن نزدیک باشند تا بتوانید دسترسی سریعی از طریق دریچه های تنظیم به آنها پیدا کنید</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after="225"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اگر دستگاه شما دارای لامپ</w:t>
      </w:r>
      <w:r w:rsidRPr="00B47D35">
        <w:rPr>
          <w:rFonts w:ascii="IRANSans" w:eastAsia="Times New Roman" w:hAnsi="IRANSans" w:cs="B Titr"/>
          <w:color w:val="000000"/>
          <w:sz w:val="27"/>
          <w:szCs w:val="27"/>
          <w:lang w:bidi="fa-IR"/>
        </w:rPr>
        <w:t xml:space="preserve"> UV </w:t>
      </w:r>
      <w:r w:rsidRPr="00B47D35">
        <w:rPr>
          <w:rFonts w:ascii="IRANSans" w:eastAsia="Times New Roman" w:hAnsi="IRANSans" w:cs="B Titr"/>
          <w:color w:val="000000"/>
          <w:sz w:val="27"/>
          <w:szCs w:val="27"/>
          <w:rtl/>
          <w:lang w:bidi="fa-IR"/>
        </w:rPr>
        <w:t>برای میکروب کشی است، باید راندمان آن را به طور منظم ارزیابی کنید. همچنین این لامپ را حین کار و انتقال نمونه ها باید خاموش نگه دارید، چون اشعه آن برای پوست انسان مضر است. در چنین موقعیتی بهتر است از لامپ فلورسنت استفاده کنید</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after="225"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بحث نظافت هم باید مورد توجه شما باشد. استفاده از روپوش و دستکش هنگام کار با این دستگاه الزامی است. همچنین، تمام شیشه ها و وسایل آزمایشگاهی که قرار است داخل آن استفاده شوند باید قبل از کاربرد با اتانول 70% ضدعفونی شوند. این موضوع در مورد دیواره داخلی هودها هم مصداق دارد و این سطوح هم باید با همین ماده و به کمک یک دستمال بدون کرک پاک شوند</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after="225"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مراحل انجام کار با این تجهیزات شامل این مراحل است</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1"/>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وسایل لازم برای آزمایش را آماده کنید و آنها را داخل محفظه قرار بدهید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1"/>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lastRenderedPageBreak/>
        <w:t> </w:t>
      </w:r>
      <w:r w:rsidRPr="00B47D35">
        <w:rPr>
          <w:rFonts w:ascii="IRANSans" w:eastAsia="Times New Roman" w:hAnsi="IRANSans" w:cs="B Titr"/>
          <w:color w:val="000000"/>
          <w:sz w:val="27"/>
          <w:szCs w:val="27"/>
          <w:rtl/>
          <w:lang w:bidi="fa-IR"/>
        </w:rPr>
        <w:t>اجازه دهید هوا به مدت ۳ تا ۵ دقیقه در هود جریان داشته باشد تا از انباشته شدن ذراتی که در مرحله قراردادن وسایل وارد آن شده اند، جلوگیری شود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1"/>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کار را شروع کنید و بر اساس دستورالعمل آزمایش مد نظرتان پیش بروید. مواد را در فاصله ۱۰ سانتیمتری شبکه جلویی کابینت نگه دارید و سعی کنید فعالیتهای پرخطر را در قسمت عقب سطح کار هود ایمنی انجام دهید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1"/>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در مرحله آخر سیستم تهویه و لامپ فلورسنت را خاموش کنید. پنجره جلویی را بسته و لامپ</w:t>
      </w:r>
      <w:r w:rsidRPr="00B47D35">
        <w:rPr>
          <w:rFonts w:ascii="IRANSans" w:eastAsia="Times New Roman" w:hAnsi="IRANSans" w:cs="B Titr"/>
          <w:color w:val="000000"/>
          <w:sz w:val="27"/>
          <w:szCs w:val="27"/>
          <w:lang w:bidi="fa-IR"/>
        </w:rPr>
        <w:t xml:space="preserve"> UV </w:t>
      </w:r>
      <w:r w:rsidRPr="00B47D35">
        <w:rPr>
          <w:rFonts w:ascii="IRANSans" w:eastAsia="Times New Roman" w:hAnsi="IRANSans" w:cs="B Titr"/>
          <w:color w:val="000000"/>
          <w:sz w:val="27"/>
          <w:szCs w:val="27"/>
          <w:rtl/>
          <w:lang w:bidi="fa-IR"/>
        </w:rPr>
        <w:t>را هم روشن نمایید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1"/>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پس از انجام آزمایش، دستکش ها و وسایل حفاظت شخصی را با توجه به دستورالعمل های موجود جمع آوری کنید و آنها را دور بریزید. حتماً پس از اتمام آزمایش دست هایتان را با آب و صابون شستشو بدهید</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after="225"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در ادامه به نکات ایمنی کار با این دستگاه ها هم می‌پردازیم</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before="300" w:after="225" w:line="540" w:lineRule="atLeast"/>
        <w:outlineLvl w:val="3"/>
        <w:rPr>
          <w:rFonts w:ascii="IRANSans" w:eastAsia="Times New Roman" w:hAnsi="IRANSans" w:cs="B Titr"/>
          <w:b/>
          <w:bCs/>
          <w:color w:val="000000"/>
          <w:sz w:val="36"/>
          <w:szCs w:val="36"/>
          <w:lang w:bidi="fa-IR"/>
        </w:rPr>
      </w:pPr>
      <w:r w:rsidRPr="00B47D35">
        <w:rPr>
          <w:rFonts w:ascii="IRANSans" w:eastAsia="Times New Roman" w:hAnsi="IRANSans" w:cs="B Titr"/>
          <w:b/>
          <w:bCs/>
          <w:color w:val="000000"/>
          <w:sz w:val="36"/>
          <w:szCs w:val="36"/>
          <w:rtl/>
          <w:lang w:bidi="fa-IR"/>
        </w:rPr>
        <w:t>نکات ایمنی کار با هود لامینار</w:t>
      </w:r>
    </w:p>
    <w:p w:rsidR="00B47D35" w:rsidRPr="00B47D35" w:rsidRDefault="00B47D35" w:rsidP="00B47D35">
      <w:pPr>
        <w:numPr>
          <w:ilvl w:val="0"/>
          <w:numId w:val="2"/>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داخل هود ایمنی از فندک، چراغ الکلی یا دیگر وسایل تولیدکننده شعله استفاده نکنید. این ابزارها لایه های جریان هوای داخلی را مختل ساخته و باعث سوختن فیلترها می‌شوند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2"/>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از بیرون آوردن دست ها تا زمانی که مراحل آزمایش تمام نشده و مواد آلوده و خطرناک در کیسه یا ظرفهای ایمنی قرار نگرفته اند، خودداری نمایید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2"/>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ضدعفونی کردن سطوح و وسایل مورد استفاده و همچنین غلظت ماده ضدعفونی کننده اهمیت فراوانی دارد. بهتر است همیشه از اتانول 70% استفاده کنید و به سراغ گزینه های دیگر نروید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2"/>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از قرار دادن وسایل در نزدیکی لبه محفظه خودداری کنید</w:t>
      </w:r>
      <w:r w:rsidRPr="00B47D35">
        <w:rPr>
          <w:rFonts w:ascii="IRANSans" w:eastAsia="Times New Roman" w:hAnsi="IRANSans" w:cs="B Titr"/>
          <w:color w:val="000000"/>
          <w:sz w:val="27"/>
          <w:szCs w:val="27"/>
          <w:lang w:bidi="fa-IR"/>
        </w:rPr>
        <w:t>.</w:t>
      </w:r>
    </w:p>
    <w:p w:rsidR="00B47D35" w:rsidRPr="00B47D35" w:rsidRDefault="00B47D35" w:rsidP="00B47D35">
      <w:pPr>
        <w:shd w:val="clear" w:color="auto" w:fill="FFFFFF"/>
        <w:bidi/>
        <w:spacing w:after="0" w:line="540" w:lineRule="atLeast"/>
        <w:outlineLvl w:val="3"/>
        <w:rPr>
          <w:rFonts w:ascii="IRANSans" w:eastAsia="Times New Roman" w:hAnsi="IRANSans" w:cs="B Titr"/>
          <w:b/>
          <w:bCs/>
          <w:color w:val="000000"/>
          <w:sz w:val="36"/>
          <w:szCs w:val="36"/>
          <w:lang w:bidi="fa-IR"/>
        </w:rPr>
      </w:pPr>
      <w:bookmarkStart w:id="0" w:name="_GoBack"/>
      <w:bookmarkEnd w:id="0"/>
    </w:p>
    <w:p w:rsidR="00B47D35" w:rsidRPr="00B47D35" w:rsidRDefault="00B47D35" w:rsidP="00B47D35">
      <w:pPr>
        <w:shd w:val="clear" w:color="auto" w:fill="FFFFFF"/>
        <w:bidi/>
        <w:spacing w:before="300" w:after="225" w:line="540" w:lineRule="atLeast"/>
        <w:outlineLvl w:val="3"/>
        <w:rPr>
          <w:rFonts w:ascii="IRANSans" w:eastAsia="Times New Roman" w:hAnsi="IRANSans" w:cs="B Titr"/>
          <w:b/>
          <w:bCs/>
          <w:color w:val="000000"/>
          <w:sz w:val="36"/>
          <w:szCs w:val="36"/>
          <w:lang w:bidi="fa-IR"/>
        </w:rPr>
      </w:pPr>
      <w:r w:rsidRPr="00B47D35">
        <w:rPr>
          <w:rFonts w:ascii="IRANSans" w:eastAsia="Times New Roman" w:hAnsi="IRANSans" w:cs="B Titr"/>
          <w:b/>
          <w:bCs/>
          <w:color w:val="000000"/>
          <w:sz w:val="36"/>
          <w:szCs w:val="36"/>
          <w:rtl/>
          <w:lang w:bidi="fa-IR"/>
        </w:rPr>
        <w:lastRenderedPageBreak/>
        <w:t>نکات ایمنی پایان کار با هود میکروبی</w:t>
      </w:r>
    </w:p>
    <w:p w:rsidR="00B47D35" w:rsidRPr="00B47D35" w:rsidRDefault="00B47D35" w:rsidP="00B47D35">
      <w:pPr>
        <w:shd w:val="clear" w:color="auto" w:fill="FFFFFF"/>
        <w:bidi/>
        <w:spacing w:after="225" w:line="240" w:lineRule="auto"/>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پس از پایان کار حتما باید چند نکته را در نظر داشته باشید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3"/>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lang w:bidi="fa-IR"/>
        </w:rPr>
        <w:t> </w:t>
      </w:r>
      <w:r w:rsidRPr="00B47D35">
        <w:rPr>
          <w:rFonts w:ascii="IRANSans" w:eastAsia="Times New Roman" w:hAnsi="IRANSans" w:cs="B Titr"/>
          <w:color w:val="000000"/>
          <w:sz w:val="27"/>
          <w:szCs w:val="27"/>
          <w:rtl/>
          <w:lang w:bidi="fa-IR"/>
        </w:rPr>
        <w:t>هنگام خاموش بودن و عدم استفاده از دستگاه، برای مقابله با میکروب ها باید لامپ</w:t>
      </w:r>
      <w:r w:rsidRPr="00B47D35">
        <w:rPr>
          <w:rFonts w:ascii="IRANSans" w:eastAsia="Times New Roman" w:hAnsi="IRANSans" w:cs="B Titr"/>
          <w:color w:val="000000"/>
          <w:sz w:val="27"/>
          <w:szCs w:val="27"/>
          <w:lang w:bidi="fa-IR"/>
        </w:rPr>
        <w:t xml:space="preserve"> UV </w:t>
      </w:r>
      <w:r w:rsidRPr="00B47D35">
        <w:rPr>
          <w:rFonts w:ascii="IRANSans" w:eastAsia="Times New Roman" w:hAnsi="IRANSans" w:cs="B Titr"/>
          <w:color w:val="000000"/>
          <w:sz w:val="27"/>
          <w:szCs w:val="27"/>
          <w:rtl/>
          <w:lang w:bidi="fa-IR"/>
        </w:rPr>
        <w:t>را روشن کنید. اگر این لامپ را روشن می‌کنید حتماً باید پنجره هود را ببندید و لامپ فلورسنت را هم خاموش نگه دارید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3"/>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پس از کار در این محیط باید حتماً لوازم حفاظت یک بار مصرف مانند دستکش ها را دور بریزید. پیشنهاد می شود روپوشی هم که برای کار در این محیط از آن استفاده می‌کنید، به طور اختصاصی برای کار با هود لامینار و آزمایش های مربوط به آن کنار بگذارید</w:t>
      </w:r>
      <w:r w:rsidRPr="00B47D35">
        <w:rPr>
          <w:rFonts w:ascii="IRANSans" w:eastAsia="Times New Roman" w:hAnsi="IRANSans" w:cs="B Titr"/>
          <w:color w:val="000000"/>
          <w:sz w:val="27"/>
          <w:szCs w:val="27"/>
          <w:lang w:bidi="fa-IR"/>
        </w:rPr>
        <w:t>.</w:t>
      </w:r>
    </w:p>
    <w:p w:rsidR="00B47D35" w:rsidRPr="00B47D35" w:rsidRDefault="00B47D35" w:rsidP="00B47D35">
      <w:pPr>
        <w:numPr>
          <w:ilvl w:val="0"/>
          <w:numId w:val="3"/>
        </w:numPr>
        <w:shd w:val="clear" w:color="auto" w:fill="FFFFFF"/>
        <w:bidi/>
        <w:spacing w:after="0" w:line="240" w:lineRule="auto"/>
        <w:ind w:left="0"/>
        <w:rPr>
          <w:rFonts w:ascii="IRANSans" w:eastAsia="Times New Roman" w:hAnsi="IRANSans" w:cs="B Titr"/>
          <w:color w:val="000000"/>
          <w:sz w:val="27"/>
          <w:szCs w:val="27"/>
          <w:lang w:bidi="fa-IR"/>
        </w:rPr>
      </w:pPr>
      <w:r w:rsidRPr="00B47D35">
        <w:rPr>
          <w:rFonts w:ascii="IRANSans" w:eastAsia="Times New Roman" w:hAnsi="IRANSans" w:cs="B Titr"/>
          <w:color w:val="000000"/>
          <w:sz w:val="27"/>
          <w:szCs w:val="27"/>
          <w:rtl/>
          <w:lang w:bidi="fa-IR"/>
        </w:rPr>
        <w:t>حتی اگر دست هایتان را حین آزمایش کامل پوشانده بودید، پیشنهاد می‌شود که پس از اتمام کار آنها را با آب و صابون به دقت بشویید</w:t>
      </w:r>
      <w:r w:rsidRPr="00B47D35">
        <w:rPr>
          <w:rFonts w:ascii="IRANSans" w:eastAsia="Times New Roman" w:hAnsi="IRANSans" w:cs="B Titr"/>
          <w:color w:val="000000"/>
          <w:sz w:val="27"/>
          <w:szCs w:val="27"/>
          <w:lang w:bidi="fa-IR"/>
        </w:rPr>
        <w:t>.</w:t>
      </w:r>
    </w:p>
    <w:p w:rsidR="00EA6659" w:rsidRPr="00B47D35" w:rsidRDefault="00EA6659" w:rsidP="00B47D35">
      <w:pPr>
        <w:bidi/>
        <w:rPr>
          <w:rFonts w:cs="Arial Unicode MS" w:hint="cs"/>
          <w:rtl/>
          <w:lang w:bidi="fa-IR"/>
        </w:rPr>
      </w:pPr>
    </w:p>
    <w:sectPr w:rsidR="00EA6659" w:rsidRPr="00B47D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BD" w:rsidRDefault="00F51ABD" w:rsidP="00F7678D">
      <w:pPr>
        <w:spacing w:after="0" w:line="240" w:lineRule="auto"/>
      </w:pPr>
      <w:r>
        <w:separator/>
      </w:r>
    </w:p>
  </w:endnote>
  <w:endnote w:type="continuationSeparator" w:id="0">
    <w:p w:rsidR="00F51ABD" w:rsidRDefault="00F51ABD"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ourier New">
    <w:panose1 w:val="02070609020205020404"/>
    <w:charset w:val="00"/>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BD" w:rsidRDefault="00F51ABD" w:rsidP="00F7678D">
      <w:pPr>
        <w:spacing w:after="0" w:line="240" w:lineRule="auto"/>
      </w:pPr>
      <w:r>
        <w:separator/>
      </w:r>
    </w:p>
  </w:footnote>
  <w:footnote w:type="continuationSeparator" w:id="0">
    <w:p w:rsidR="00F51ABD" w:rsidRDefault="00F51ABD"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B47D35">
          <w:pPr>
            <w:pStyle w:val="Header"/>
            <w:jc w:val="center"/>
            <w:rPr>
              <w:rFonts w:cs="B Titr"/>
              <w:sz w:val="28"/>
              <w:szCs w:val="28"/>
              <w:rtl/>
              <w:lang w:bidi="fa-IR"/>
            </w:rPr>
          </w:pPr>
          <w:r>
            <w:rPr>
              <w:rFonts w:cs="B Titr" w:hint="cs"/>
              <w:sz w:val="28"/>
              <w:szCs w:val="28"/>
              <w:rtl/>
              <w:lang w:bidi="fa-IR"/>
            </w:rPr>
            <w:t xml:space="preserve">دستورالعمل استفاده از </w:t>
          </w:r>
          <w:r w:rsidR="00B47D35">
            <w:rPr>
              <w:rFonts w:cs="B Titr" w:hint="cs"/>
              <w:sz w:val="28"/>
              <w:szCs w:val="28"/>
              <w:rtl/>
              <w:lang w:bidi="fa-IR"/>
            </w:rPr>
            <w:t>هود میکروبیولوژی</w:t>
          </w:r>
        </w:p>
        <w:p w:rsidR="00F7678D" w:rsidRDefault="00F7678D" w:rsidP="00B47D35">
          <w:pPr>
            <w:pStyle w:val="Header"/>
            <w:jc w:val="center"/>
            <w:rPr>
              <w:rFonts w:cs="B Titr"/>
              <w:sz w:val="28"/>
              <w:szCs w:val="28"/>
              <w:rtl/>
              <w:lang w:bidi="fa-IR"/>
            </w:rPr>
          </w:pPr>
          <w:r>
            <w:rPr>
              <w:rFonts w:cs="B Titr" w:hint="cs"/>
              <w:sz w:val="28"/>
              <w:szCs w:val="28"/>
              <w:rtl/>
              <w:lang w:bidi="fa-IR"/>
            </w:rPr>
            <w:t>شماره سند: 1</w:t>
          </w:r>
          <w:r w:rsidR="00B47D35">
            <w:rPr>
              <w:rFonts w:cs="B Titr" w:hint="cs"/>
              <w:sz w:val="28"/>
              <w:szCs w:val="28"/>
              <w:rtl/>
              <w:lang w:bidi="fa-IR"/>
            </w:rPr>
            <w:t>2</w:t>
          </w:r>
          <w:r>
            <w:rPr>
              <w:rFonts w:cs="B Titr" w:hint="cs"/>
              <w:sz w:val="28"/>
              <w:szCs w:val="28"/>
              <w:rtl/>
              <w:lang w:bidi="fa-IR"/>
            </w:rPr>
            <w:t>/</w:t>
          </w:r>
          <w:r w:rsidR="00B47D35">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B47D35">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7528"/>
    <w:multiLevelType w:val="multilevel"/>
    <w:tmpl w:val="C608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D7B46"/>
    <w:multiLevelType w:val="multilevel"/>
    <w:tmpl w:val="046C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51684"/>
    <w:multiLevelType w:val="multilevel"/>
    <w:tmpl w:val="16F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883454"/>
    <w:rsid w:val="00B47D35"/>
    <w:rsid w:val="00DB2120"/>
    <w:rsid w:val="00EA6659"/>
    <w:rsid w:val="00F51ABD"/>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khshilab.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2024-04-13T05:47:00Z</dcterms:created>
  <dcterms:modified xsi:type="dcterms:W3CDTF">2024-04-13T06:38:00Z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